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64723590" w:rsidR="00B833DC" w:rsidRPr="00744949" w:rsidRDefault="007D1A63" w:rsidP="007D1A63">
      <w:pPr>
        <w:snapToGrid w:val="0"/>
        <w:spacing w:line="0" w:lineRule="atLeast"/>
        <w:ind w:left="-57"/>
        <w:rPr>
          <w:rFonts w:ascii="Calibri" w:hAnsi="Calibri" w:cs="Calibri"/>
        </w:rPr>
      </w:pPr>
      <w:r w:rsidRPr="00744949">
        <w:rPr>
          <w:rFonts w:ascii="Calibri" w:hAnsi="Calibri" w:cs="Calibri" w:hint="eastAsia"/>
          <w:b/>
        </w:rPr>
        <w:t xml:space="preserve"> </w:t>
      </w:r>
      <w:r w:rsidR="00B833DC"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="00B833DC" w:rsidRPr="00744949">
        <w:rPr>
          <w:rFonts w:ascii="Calibri" w:hAnsi="Calibri" w:cs="Calibri"/>
        </w:rPr>
        <w:t xml:space="preserve"> </w:t>
      </w:r>
      <w:r w:rsidR="00B833DC" w:rsidRPr="00744949">
        <w:rPr>
          <w:rFonts w:ascii="Calibri" w:hAnsi="Calibri" w:cs="Calibri"/>
          <w:b/>
        </w:rPr>
        <w:tab/>
      </w:r>
      <w:r w:rsidR="00B833DC"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>(</w:t>
      </w:r>
      <w:r w:rsidR="00680FDA" w:rsidRPr="00744949">
        <w:rPr>
          <w:rFonts w:ascii="Calibri" w:hAnsi="Calibri" w:cs="Calibri"/>
        </w:rPr>
        <w:t>共</w:t>
      </w:r>
      <w:r w:rsidR="007F4425" w:rsidRPr="00744949">
        <w:rPr>
          <w:rFonts w:ascii="Calibri" w:hAnsi="Calibri" w:cs="Calibri"/>
        </w:rPr>
        <w:t xml:space="preserve"> </w:t>
      </w:r>
      <w:r w:rsidR="00CB10E6" w:rsidRPr="00744949">
        <w:rPr>
          <w:rFonts w:ascii="Calibri" w:hAnsi="Calibri" w:cs="Calibri" w:hint="eastAsia"/>
          <w:color w:val="FF0000"/>
        </w:rPr>
        <w:t>2</w:t>
      </w:r>
      <w:r w:rsidR="00680FDA" w:rsidRPr="00744949">
        <w:rPr>
          <w:rFonts w:ascii="Calibri" w:hAnsi="Calibri" w:cs="Calibri"/>
        </w:rPr>
        <w:t>頁</w:t>
      </w:r>
      <w:r w:rsidR="00680FDA" w:rsidRPr="00744949">
        <w:rPr>
          <w:rFonts w:ascii="Calibri" w:hAnsi="Calibri" w:cs="Calibri"/>
        </w:rPr>
        <w:t>)</w:t>
      </w:r>
      <w:r w:rsidR="005A332F" w:rsidRPr="00744949">
        <w:rPr>
          <w:rFonts w:ascii="Calibri" w:hAnsi="Calibri" w:cs="Calibri"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EF7CA2">
        <w:rPr>
          <w:rFonts w:ascii="Calibri" w:hAnsi="Calibri" w:cs="Calibri"/>
        </w:rPr>
        <w:t>3</w:t>
      </w:r>
      <w:r w:rsidR="00001C9F">
        <w:rPr>
          <w:rFonts w:ascii="Calibri" w:hAnsi="Calibri" w:cs="Calibri"/>
        </w:rPr>
        <w:t xml:space="preserve"> </w:t>
      </w:r>
      <w:r w:rsidR="00EF7CA2">
        <w:rPr>
          <w:rFonts w:ascii="Calibri" w:hAnsi="Calibri" w:cs="Calibri"/>
        </w:rPr>
        <w:t>Decem</w:t>
      </w:r>
      <w:r w:rsidR="000A4766">
        <w:rPr>
          <w:rFonts w:ascii="Calibri" w:hAnsi="Calibri" w:cs="Calibri"/>
        </w:rPr>
        <w:t>ber</w:t>
      </w:r>
      <w:r w:rsidR="00E24B53">
        <w:rPr>
          <w:rFonts w:ascii="Calibri" w:hAnsi="Calibri" w:cs="Calibri"/>
        </w:rPr>
        <w:t xml:space="preserve"> </w:t>
      </w:r>
      <w:r w:rsidR="004E256D">
        <w:rPr>
          <w:rFonts w:ascii="Calibri" w:hAnsi="Calibri" w:cs="Calibri"/>
        </w:rPr>
        <w:t>2021</w:t>
      </w:r>
    </w:p>
    <w:p w14:paraId="138A3145" w14:textId="77777777" w:rsidR="00B833DC" w:rsidRPr="00744949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 xml:space="preserve">(total: </w:t>
      </w:r>
      <w:r w:rsidR="00CB10E6" w:rsidRPr="00744949">
        <w:rPr>
          <w:rFonts w:ascii="Calibri" w:hAnsi="Calibri" w:cs="Calibri" w:hint="eastAsia"/>
          <w:color w:val="FF0000"/>
        </w:rPr>
        <w:t>2</w:t>
      </w:r>
      <w:r w:rsidR="009926CC" w:rsidRPr="00744949">
        <w:rPr>
          <w:rFonts w:ascii="Calibri" w:hAnsi="Calibri" w:cs="Calibri"/>
        </w:rPr>
        <w:t xml:space="preserve"> page</w:t>
      </w:r>
      <w:r w:rsidR="00925C48" w:rsidRPr="00744949">
        <w:rPr>
          <w:rFonts w:ascii="Calibri" w:hAnsi="Calibri" w:cs="Calibri"/>
        </w:rPr>
        <w:t>s</w:t>
      </w:r>
      <w:r w:rsidR="00680FDA" w:rsidRPr="00744949">
        <w:rPr>
          <w:rFonts w:ascii="Calibri" w:hAnsi="Calibri" w:cs="Calibri"/>
        </w:rPr>
        <w:t>)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67EAC0CD" w:rsidR="00B833DC" w:rsidRPr="00744949" w:rsidRDefault="005E5910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C3297F" w:rsidRPr="00744949">
        <w:rPr>
          <w:rFonts w:ascii="Calibri" w:hAnsi="Calibri" w:cs="Calibri"/>
          <w:b/>
        </w:rPr>
        <w:t>20</w:t>
      </w:r>
      <w:r w:rsidR="00FF2BE2">
        <w:rPr>
          <w:rFonts w:ascii="Calibri" w:hAnsi="Calibri" w:cs="Calibri"/>
          <w:b/>
        </w:rPr>
        <w:t>2</w:t>
      </w:r>
      <w:r w:rsidR="005A396A">
        <w:rPr>
          <w:rFonts w:ascii="Calibri" w:hAnsi="Calibri" w:cs="Calibri"/>
          <w:b/>
        </w:rPr>
        <w:t>1</w:t>
      </w:r>
      <w:r w:rsidR="00F42ABD" w:rsidRPr="00744949">
        <w:rPr>
          <w:rFonts w:ascii="Calibri" w:hAnsi="Calibri" w:cs="Calibri"/>
          <w:b/>
        </w:rPr>
        <w:t>年</w:t>
      </w:r>
      <w:r w:rsidR="00D50C0D">
        <w:rPr>
          <w:rFonts w:ascii="Calibri" w:hAnsi="Calibri" w:cs="Calibri" w:hint="eastAsia"/>
          <w:b/>
        </w:rPr>
        <w:t>1</w:t>
      </w:r>
      <w:r w:rsidR="00B3107E">
        <w:rPr>
          <w:rFonts w:ascii="Calibri" w:hAnsi="Calibri" w:cs="Calibri"/>
          <w:b/>
        </w:rPr>
        <w:t>2</w:t>
      </w:r>
      <w:r w:rsidR="004E0F06" w:rsidRPr="00744949">
        <w:rPr>
          <w:rFonts w:ascii="Calibri" w:hAnsi="Calibri" w:cs="Calibri"/>
          <w:b/>
        </w:rPr>
        <w:t>月</w:t>
      </w:r>
      <w:r w:rsidR="00B3107E">
        <w:rPr>
          <w:rFonts w:ascii="Calibri" w:hAnsi="Calibri" w:cs="Calibri" w:hint="eastAsia"/>
          <w:b/>
        </w:rPr>
        <w:t>6</w:t>
      </w:r>
      <w:r w:rsidR="00803AEF" w:rsidRPr="00744949">
        <w:rPr>
          <w:rFonts w:ascii="Calibri" w:hAnsi="Calibri" w:cs="Calibri"/>
          <w:b/>
        </w:rPr>
        <w:t>日</w:t>
      </w:r>
      <w:r w:rsidR="005F33C5" w:rsidRPr="00744949">
        <w:rPr>
          <w:rFonts w:ascii="Calibri" w:hAnsi="Calibri" w:cs="Calibri"/>
          <w:b/>
        </w:rPr>
        <w:t>至</w:t>
      </w:r>
      <w:r w:rsidR="00B3107E">
        <w:rPr>
          <w:rFonts w:ascii="Calibri" w:hAnsi="Calibri" w:cs="Calibri" w:hint="eastAsia"/>
          <w:b/>
        </w:rPr>
        <w:t>1</w:t>
      </w:r>
      <w:r w:rsidR="00B3107E">
        <w:rPr>
          <w:rFonts w:ascii="Calibri" w:hAnsi="Calibri" w:cs="Calibri"/>
          <w:b/>
        </w:rPr>
        <w:t>9</w:t>
      </w:r>
      <w:r w:rsidR="004B5C0F">
        <w:rPr>
          <w:rFonts w:ascii="Calibri" w:hAnsi="Calibri" w:cs="Calibri" w:hint="eastAsia"/>
          <w:b/>
          <w:lang w:eastAsia="zh-HK"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39BF9C69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7442B8" w:rsidRPr="00744949">
        <w:rPr>
          <w:rFonts w:ascii="Calibri" w:hAnsi="Calibri" w:cs="Calibri"/>
          <w:b/>
        </w:rPr>
        <w:t xml:space="preserve"> </w:t>
      </w:r>
      <w:r w:rsidR="00EF7CA2">
        <w:rPr>
          <w:rFonts w:ascii="Calibri" w:hAnsi="Calibri" w:cs="Calibri"/>
          <w:b/>
        </w:rPr>
        <w:t xml:space="preserve">6 </w:t>
      </w:r>
      <w:r w:rsidR="00EF7CA2">
        <w:rPr>
          <w:rFonts w:ascii="Calibri" w:hAnsi="Calibri" w:cs="Calibri" w:hint="eastAsia"/>
          <w:b/>
        </w:rPr>
        <w:t>t</w:t>
      </w:r>
      <w:r w:rsidR="00EF7CA2">
        <w:rPr>
          <w:rFonts w:ascii="Calibri" w:hAnsi="Calibri" w:cs="Calibri"/>
          <w:b/>
        </w:rPr>
        <w:t xml:space="preserve">o 19 December </w:t>
      </w:r>
      <w:r w:rsidR="00EF7CA2" w:rsidRPr="005E353A">
        <w:rPr>
          <w:rFonts w:ascii="Calibri" w:hAnsi="Calibri" w:cs="Calibri"/>
          <w:b/>
        </w:rPr>
        <w:t>20</w:t>
      </w:r>
      <w:r w:rsidR="00EF7CA2">
        <w:rPr>
          <w:rFonts w:ascii="Calibri" w:hAnsi="Calibri" w:cs="Calibri"/>
          <w:b/>
        </w:rPr>
        <w:t>21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77777777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因應</w:t>
      </w:r>
      <w:r w:rsidRPr="0003073B">
        <w:rPr>
          <w:rFonts w:ascii="Calibri" w:hAnsi="Calibri" w:cs="Calibri" w:hint="eastAsia"/>
          <w:sz w:val="22"/>
          <w:lang w:eastAsia="zh-HK"/>
        </w:rPr>
        <w:t>2019</w:t>
      </w:r>
      <w:r w:rsidRPr="0003073B">
        <w:rPr>
          <w:rFonts w:ascii="Calibri" w:hAnsi="Calibri" w:cs="Calibri" w:hint="eastAsia"/>
          <w:sz w:val="22"/>
          <w:lang w:eastAsia="zh-HK"/>
        </w:rPr>
        <w:t>冠狀病毒疫情，以下活動或有人數限制，傳媒請預先向主辦部門登記。</w:t>
      </w:r>
    </w:p>
    <w:p w14:paraId="075004D3" w14:textId="77777777" w:rsidR="00B87B49" w:rsidRPr="00B87B49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/>
          <w:sz w:val="22"/>
          <w:lang w:eastAsia="zh-HK"/>
        </w:rPr>
        <w:t>In light of the COVID-19 pandemic, there may be restrictions on the number of participants for the following event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/ department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77777777" w:rsidR="00B833DC" w:rsidRPr="00744949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44949">
        <w:rPr>
          <w:rFonts w:ascii="Calibri" w:hAnsi="Calibri" w:cs="Calibri"/>
          <w:b/>
          <w:smallCaps/>
        </w:rPr>
        <w:t>教大</w:t>
      </w:r>
      <w:r w:rsidR="00B833DC" w:rsidRPr="00744949">
        <w:rPr>
          <w:rFonts w:ascii="Calibri" w:hAnsi="Calibri" w:cs="Calibri"/>
          <w:b/>
          <w:smallCaps/>
        </w:rPr>
        <w:t>大埔校園</w:t>
      </w:r>
      <w:r w:rsidR="00275201">
        <w:rPr>
          <w:rFonts w:ascii="Calibri" w:hAnsi="Calibri" w:cs="Calibri"/>
          <w:smallCaps/>
        </w:rPr>
        <w:t xml:space="preserve"> </w:t>
      </w:r>
      <w:r w:rsidR="00275201">
        <w:rPr>
          <w:rFonts w:hint="eastAsia"/>
          <w:smallCaps/>
          <w:lang w:eastAsia="zh-HK"/>
        </w:rPr>
        <w:t>（</w:t>
      </w:r>
      <w:r w:rsidR="00B833DC" w:rsidRPr="00744949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744949">
        <w:rPr>
          <w:rFonts w:ascii="Calibri" w:hAnsi="Calibri" w:cs="Calibri"/>
        </w:rPr>
        <w:t xml:space="preserve"> / </w:t>
      </w:r>
      <w:r w:rsidRPr="00744949">
        <w:rPr>
          <w:rFonts w:ascii="Calibri" w:hAnsi="Calibri" w:cs="Calibri"/>
          <w:b/>
        </w:rPr>
        <w:t>EdUHK</w:t>
      </w:r>
      <w:r w:rsidR="00B833DC" w:rsidRPr="00744949">
        <w:rPr>
          <w:rFonts w:ascii="Calibri" w:hAnsi="Calibri" w:cs="Calibri"/>
          <w:b/>
          <w:lang w:val="en-PH"/>
        </w:rPr>
        <w:t xml:space="preserve"> Tai Po Campus</w:t>
      </w:r>
      <w:r w:rsidR="00B833DC" w:rsidRPr="00744949">
        <w:rPr>
          <w:rFonts w:ascii="Calibri" w:hAnsi="Calibri" w:cs="Calibri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3402"/>
        <w:gridCol w:w="2127"/>
        <w:gridCol w:w="3543"/>
        <w:gridCol w:w="2552"/>
      </w:tblGrid>
      <w:tr w:rsidR="00305AE1" w:rsidRPr="00744949" w14:paraId="73FE8D25" w14:textId="77777777" w:rsidTr="00131972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6D78E1B8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EF735DE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1E57C990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7580919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EEAAB2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proofErr w:type="spellEnd"/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0BB50D1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833BDA0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972DDD" w:rsidRPr="00F61CC9" w14:paraId="4DFB2821" w14:textId="77777777" w:rsidTr="008F5F9D">
        <w:trPr>
          <w:trHeight w:val="155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69403F18" w:rsidR="00972DDD" w:rsidRPr="00F61CC9" w:rsidRDefault="00972DDD" w:rsidP="00B3107E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1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5A396A" w:rsidRPr="00F61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  <w:r w:rsidRPr="00F61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131972" w:rsidRPr="00F61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3107E" w:rsidRPr="00F61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F61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533137" w:rsidRPr="00F61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3107E" w:rsidRPr="00F61C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23B" w14:textId="77777777" w:rsidR="00F61CC9" w:rsidRPr="00F61CC9" w:rsidRDefault="00533137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F61CC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2:30</w:t>
            </w:r>
            <w:r w:rsidR="00972DDD" w:rsidRPr="00F61CC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pm </w:t>
            </w:r>
            <w:r w:rsidRPr="00F61CC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–</w:t>
            </w:r>
          </w:p>
          <w:p w14:paraId="659C3E22" w14:textId="75D2A0C8" w:rsidR="00972DDD" w:rsidRPr="00F61CC9" w:rsidRDefault="00533137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F61CC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4:30</w:t>
            </w:r>
            <w:r w:rsidR="00972DDD" w:rsidRPr="00F61CC9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pm </w:t>
            </w:r>
          </w:p>
          <w:p w14:paraId="360899FC" w14:textId="77777777" w:rsidR="00972DDD" w:rsidRPr="00F61CC9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B6DC" w14:textId="5158E760" w:rsidR="00EF7CA2" w:rsidRPr="00F61CC9" w:rsidRDefault="004D0A95" w:rsidP="00EF7CA2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  <w:r w:rsidRPr="000E2A74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>2021</w:t>
            </w:r>
            <w:r w:rsidRPr="000E2A74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年文學月會</w:t>
            </w:r>
            <w:r w:rsidRPr="000E2A74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 xml:space="preserve"> / </w:t>
            </w:r>
            <w:r w:rsidRPr="000E2A74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香港文學專題講座︰「妙筆呈錦繡──香港粵劇劇本共賞」系列</w:t>
            </w:r>
            <w:r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：</w:t>
            </w:r>
            <w:r w:rsidR="00EF7CA2" w:rsidRPr="008F5F9D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唐劇面面觀</w:t>
            </w:r>
          </w:p>
          <w:p w14:paraId="47AF80B2" w14:textId="32E91198" w:rsidR="00EF7CA2" w:rsidRDefault="00EF7CA2" w:rsidP="0053313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5F24FBF7" w14:textId="5AB13BCB" w:rsidR="00FA3D48" w:rsidRDefault="00EF7CA2" w:rsidP="0053313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  <w:r w:rsidRPr="008F5F9D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>Monthly Literary Talk 2021 / Subject Talk on Hong Kong Literature: "Appreciating Cantonese Opera: Scripts by Hong Kong Playwrights" Series: T</w:t>
            </w:r>
            <w:r w:rsidR="004D0A95" w:rsidRPr="008F5F9D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>ong</w:t>
            </w:r>
            <w:r w:rsidRPr="008F5F9D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 xml:space="preserve"> </w:t>
            </w:r>
            <w:proofErr w:type="spellStart"/>
            <w:r w:rsidRPr="008F5F9D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>Dik-sang's</w:t>
            </w:r>
            <w:proofErr w:type="spellEnd"/>
            <w:r w:rsidRPr="008F5F9D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 xml:space="preserve"> Works: A Multifaceted Glimpse</w:t>
            </w:r>
            <w:r w:rsidR="00FA3D48"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  <w:t xml:space="preserve"> </w:t>
            </w:r>
          </w:p>
          <w:p w14:paraId="7861EA25" w14:textId="77777777" w:rsidR="00B3107E" w:rsidRPr="00F61CC9" w:rsidRDefault="00B3107E" w:rsidP="0053313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76A1961B" w14:textId="77777777" w:rsidR="00EF7CA2" w:rsidRDefault="00EF7CA2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zh-HK"/>
              </w:rPr>
            </w:pPr>
            <w:r w:rsidRPr="000E2A74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主持</w:t>
            </w:r>
            <w:r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 xml:space="preserve"> </w:t>
            </w:r>
            <w:r w:rsidRPr="001B2AB0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</w:t>
            </w:r>
            <w:r w:rsidRPr="000E2A74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Moderator</w:t>
            </w:r>
            <w:r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:</w:t>
            </w:r>
          </w:p>
          <w:p w14:paraId="30087854" w14:textId="77777777" w:rsidR="00EF7CA2" w:rsidRPr="000E2A74" w:rsidRDefault="00EF7CA2" w:rsidP="00EF7CA2">
            <w:pPr>
              <w:pStyle w:val="wordsection1"/>
              <w:snapToGrid w:val="0"/>
              <w:rPr>
                <w:rFonts w:asciiTheme="majorEastAsia" w:eastAsiaTheme="majorEastAsia" w:hAnsiTheme="majorEastAsia" w:cstheme="minorHAnsi"/>
                <w:color w:val="222222"/>
                <w:sz w:val="22"/>
                <w:szCs w:val="22"/>
              </w:rPr>
            </w:pPr>
            <w:r w:rsidRPr="000E2A74">
              <w:rPr>
                <w:rFonts w:asciiTheme="majorEastAsia" w:eastAsiaTheme="majorEastAsia" w:hAnsiTheme="majorEastAsia" w:cstheme="minorHAnsi" w:hint="eastAsia"/>
                <w:color w:val="222222"/>
                <w:sz w:val="22"/>
                <w:szCs w:val="22"/>
              </w:rPr>
              <w:t>梁寶華教授</w:t>
            </w:r>
          </w:p>
          <w:p w14:paraId="4FFD055B" w14:textId="77777777" w:rsidR="00EF7CA2" w:rsidRPr="000E2A74" w:rsidRDefault="00EF7CA2" w:rsidP="00EF7CA2">
            <w:pPr>
              <w:pStyle w:val="wordsection1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2A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>Professor Leung Bo-</w:t>
            </w:r>
            <w:proofErr w:type="spellStart"/>
            <w:r w:rsidRPr="000E2A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>wah</w:t>
            </w:r>
            <w:proofErr w:type="spellEnd"/>
          </w:p>
          <w:p w14:paraId="152A64F3" w14:textId="3C7529F8" w:rsidR="00533137" w:rsidRPr="00F61CC9" w:rsidRDefault="00533137" w:rsidP="00533137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147045E3" w14:textId="77777777" w:rsidR="00EF7CA2" w:rsidRPr="000E2A74" w:rsidRDefault="00EF7CA2" w:rsidP="00EF7CA2">
            <w:pPr>
              <w:pStyle w:val="wordsection1"/>
              <w:snapToGrid w:val="0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講者</w:t>
            </w:r>
            <w:r w:rsidRPr="00ED5385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 xml:space="preserve"> </w:t>
            </w:r>
            <w:r w:rsidRPr="000E2A74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>/</w:t>
            </w:r>
            <w:r w:rsidRPr="00ED5385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 xml:space="preserve"> </w:t>
            </w:r>
            <w:r w:rsidRPr="00382141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Speaker:</w:t>
            </w:r>
          </w:p>
          <w:p w14:paraId="5E846FC2" w14:textId="06A4D6A4" w:rsidR="00EF7CA2" w:rsidRPr="008F5F9D" w:rsidRDefault="00B3107E" w:rsidP="00533137">
            <w:pPr>
              <w:pStyle w:val="wordsection1"/>
              <w:snapToGrid w:val="0"/>
              <w:rPr>
                <w:rFonts w:asciiTheme="majorEastAsia" w:eastAsiaTheme="majorEastAsia" w:hAnsiTheme="majorEastAsia" w:cstheme="minorHAnsi"/>
                <w:color w:val="222222"/>
                <w:sz w:val="22"/>
                <w:szCs w:val="22"/>
              </w:rPr>
            </w:pPr>
            <w:r w:rsidRPr="008F5F9D">
              <w:rPr>
                <w:rFonts w:asciiTheme="majorEastAsia" w:eastAsiaTheme="majorEastAsia" w:hAnsiTheme="majorEastAsia" w:cstheme="minorHAnsi" w:hint="eastAsia"/>
                <w:color w:val="222222"/>
                <w:sz w:val="22"/>
                <w:szCs w:val="22"/>
              </w:rPr>
              <w:t>朱少璋博士</w:t>
            </w:r>
          </w:p>
          <w:p w14:paraId="65C3171F" w14:textId="295062EB" w:rsidR="00972DDD" w:rsidRPr="00F61CC9" w:rsidRDefault="00B3107E" w:rsidP="008F5F9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  <w:lang w:eastAsia="zh-HK"/>
              </w:rPr>
            </w:pPr>
            <w:r w:rsidRPr="008F5F9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>Dr C</w:t>
            </w:r>
            <w:r w:rsidR="004D0A95" w:rsidRPr="008F5F9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>hu</w:t>
            </w:r>
            <w:r w:rsidRPr="008F5F9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 xml:space="preserve"> Siu-</w:t>
            </w:r>
            <w:proofErr w:type="spellStart"/>
            <w:r w:rsidRPr="008F5F9D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  <w:t>cheung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46E3" w14:textId="77777777" w:rsidR="00EF7CA2" w:rsidRPr="000E2A74" w:rsidRDefault="00EF7CA2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0E2A74">
              <w:rPr>
                <w:rFonts w:asciiTheme="minorHAnsi" w:hAnsiTheme="minorHAnsi" w:cstheme="minorHAnsi" w:hint="eastAsia"/>
                <w:color w:val="000000"/>
                <w:kern w:val="2"/>
                <w:sz w:val="22"/>
                <w:szCs w:val="22"/>
              </w:rPr>
              <w:t>香港中央圖書館</w:t>
            </w:r>
            <w:r w:rsidRPr="000E2A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2C262D83" w14:textId="77777777" w:rsidR="00EF7CA2" w:rsidRDefault="00EF7CA2" w:rsidP="00EF7CA2">
            <w:pPr>
              <w:pStyle w:val="wordsection1"/>
              <w:snapToGrid w:val="0"/>
              <w:rPr>
                <w:rFonts w:ascii="Calibri" w:hAnsi="Calibri" w:cs="Calibri"/>
                <w:sz w:val="22"/>
              </w:rPr>
            </w:pPr>
            <w:r w:rsidRPr="00703986">
              <w:rPr>
                <w:rFonts w:ascii="Calibri" w:hAnsi="Calibri" w:cs="Calibri"/>
                <w:sz w:val="22"/>
              </w:rPr>
              <w:t>（</w:t>
            </w:r>
            <w:r w:rsidRPr="000E2A74">
              <w:rPr>
                <w:rFonts w:asciiTheme="minorHAnsi" w:hAnsiTheme="minorHAnsi" w:cstheme="minorHAnsi" w:hint="eastAsia"/>
                <w:color w:val="000000"/>
                <w:kern w:val="2"/>
                <w:sz w:val="22"/>
                <w:szCs w:val="22"/>
              </w:rPr>
              <w:t>地下演講廳</w:t>
            </w:r>
            <w:r w:rsidRPr="00703986">
              <w:rPr>
                <w:rFonts w:ascii="Calibri" w:hAnsi="Calibri" w:cs="Calibri"/>
                <w:sz w:val="22"/>
              </w:rPr>
              <w:t>）</w:t>
            </w:r>
          </w:p>
          <w:p w14:paraId="4FACB329" w14:textId="77777777" w:rsidR="00EF7CA2" w:rsidRPr="000E2A74" w:rsidRDefault="00EF7CA2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50ABB300" w14:textId="3D6C1CFC" w:rsidR="00972DDD" w:rsidRPr="00F61CC9" w:rsidRDefault="00EF7CA2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 w:rsidRPr="000E2A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Hong Kong Central Library (Lecture Theatre, G/F)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6D6" w14:textId="789BD86B" w:rsidR="00EF7CA2" w:rsidRPr="000E2A74" w:rsidRDefault="00EF7CA2" w:rsidP="008F5F9D">
            <w:pPr>
              <w:spacing w:line="0" w:lineRule="atLeast"/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</w:pPr>
            <w:r w:rsidRPr="000E2A74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合辦</w:t>
            </w:r>
            <w:r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機構</w:t>
            </w:r>
            <w:r w:rsidRPr="000E2A74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 xml:space="preserve"> / </w:t>
            </w:r>
            <w:r w:rsidRPr="000E2A74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Co-</w:t>
            </w:r>
            <w:proofErr w:type="spellStart"/>
            <w:r w:rsidRPr="000E2A74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Organiser</w:t>
            </w:r>
            <w:proofErr w:type="spellEnd"/>
            <w:r w:rsidRPr="000E2A74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:</w:t>
            </w:r>
          </w:p>
          <w:p w14:paraId="4898053C" w14:textId="77777777" w:rsidR="00EF7CA2" w:rsidRDefault="00EF7CA2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0E2A74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康樂及文化事務署香港公共圖書館與</w:t>
            </w:r>
            <w:r w:rsidRPr="000E2A74">
              <w:rPr>
                <w:rFonts w:asciiTheme="minorHAnsi" w:hAnsiTheme="minorHAnsi" w:cstheme="minorHAnsi" w:hint="eastAsia"/>
                <w:color w:val="000000"/>
                <w:kern w:val="2"/>
                <w:sz w:val="22"/>
                <w:szCs w:val="22"/>
              </w:rPr>
              <w:t>教大粵劇傳承研究中心</w:t>
            </w:r>
          </w:p>
          <w:p w14:paraId="0B0DB24E" w14:textId="77777777" w:rsidR="00EF7CA2" w:rsidRDefault="00EF7CA2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277E1635" w14:textId="77777777" w:rsidR="00EF7CA2" w:rsidRPr="000E2A74" w:rsidRDefault="00EF7CA2" w:rsidP="00EF7CA2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2A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Hong Kong Public Libraries, </w:t>
            </w:r>
            <w:r w:rsidRPr="00CF04AB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>Leisure and Cultural Services Department</w:t>
            </w:r>
            <w:r>
              <w:rPr>
                <w:rFonts w:ascii="Calibri" w:hAnsi="Calibri" w:cs="Calibr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0E2A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and </w:t>
            </w:r>
            <w:r w:rsidRPr="000E2A74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br/>
              <w:t>Research Centre for Transmission of Cantonese Opera (RCTCO), EdUHK</w:t>
            </w:r>
          </w:p>
          <w:p w14:paraId="2B26A7C0" w14:textId="77777777" w:rsidR="00EF7CA2" w:rsidRPr="00CE21C5" w:rsidRDefault="00EF7CA2" w:rsidP="00EF7CA2">
            <w:pPr>
              <w:spacing w:line="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FE48F2" w14:textId="77777777" w:rsidR="00EF7CA2" w:rsidRDefault="00EF7CA2" w:rsidP="00EF7CA2">
            <w:pPr>
              <w:spacing w:line="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2A74">
              <w:rPr>
                <w:rFonts w:asciiTheme="majorEastAsia" w:eastAsiaTheme="majorEastAsia" w:hAnsiTheme="majorEastAsia" w:cstheme="minorHAnsi" w:hint="eastAsia"/>
                <w:b/>
                <w:color w:val="222222"/>
                <w:kern w:val="0"/>
                <w:sz w:val="22"/>
                <w:szCs w:val="22"/>
              </w:rPr>
              <w:t>查詢</w:t>
            </w:r>
            <w:r w:rsidRPr="000E2A74">
              <w:rPr>
                <w:rFonts w:asciiTheme="majorEastAsia" w:eastAsiaTheme="majorEastAsia" w:hAnsiTheme="majorEastAsia" w:cstheme="minorHAnsi"/>
                <w:b/>
                <w:color w:val="222222"/>
                <w:kern w:val="0"/>
                <w:sz w:val="22"/>
                <w:szCs w:val="22"/>
              </w:rPr>
              <w:t xml:space="preserve"> / </w:t>
            </w:r>
            <w:r w:rsidRPr="000E2A74">
              <w:rPr>
                <w:rFonts w:ascii="Arial" w:eastAsiaTheme="majorEastAsia" w:hAnsi="Arial" w:cs="Arial"/>
                <w:b/>
                <w:bCs/>
                <w:kern w:val="0"/>
                <w:sz w:val="22"/>
                <w:szCs w:val="22"/>
              </w:rPr>
              <w:t>Enquiries:</w:t>
            </w:r>
            <w:r w:rsidRPr="00CE21C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A411760" w14:textId="77777777" w:rsidR="00EF7CA2" w:rsidRDefault="00EF7CA2" w:rsidP="00EF7CA2">
            <w:pPr>
              <w:spacing w:line="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2A74">
              <w:rPr>
                <w:rFonts w:asciiTheme="minorHAnsi" w:hAnsiTheme="minorHAnsi" w:cstheme="minorHAnsi" w:hint="eastAsia"/>
                <w:color w:val="000000"/>
                <w:sz w:val="22"/>
                <w:szCs w:val="22"/>
              </w:rPr>
              <w:t>王先生</w:t>
            </w:r>
            <w:proofErr w:type="spellStart"/>
            <w:r w:rsidRPr="000E2A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</w:t>
            </w:r>
            <w:proofErr w:type="spellEnd"/>
            <w:r w:rsidRPr="000E2A7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Wong</w:t>
            </w:r>
          </w:p>
          <w:p w14:paraId="1E2A7ED7" w14:textId="77777777" w:rsidR="00EF7CA2" w:rsidRPr="00CE21C5" w:rsidRDefault="00EF7CA2" w:rsidP="00EF7CA2">
            <w:pPr>
              <w:spacing w:line="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50C416" w14:textId="77777777" w:rsidR="00EF7CA2" w:rsidRPr="000E2A74" w:rsidRDefault="00EF7CA2" w:rsidP="00EF7CA2">
            <w:pPr>
              <w:spacing w:line="0" w:lineRule="atLeast"/>
              <w:rPr>
                <w:rFonts w:asciiTheme="majorEastAsia" w:eastAsiaTheme="majorEastAsia" w:hAnsiTheme="majorEastAsia" w:cstheme="minorHAnsi"/>
                <w:bCs/>
                <w:color w:val="222222"/>
                <w:kern w:val="0"/>
                <w:sz w:val="22"/>
                <w:szCs w:val="22"/>
              </w:rPr>
            </w:pPr>
            <w:r w:rsidRPr="000E2A74">
              <w:rPr>
                <w:rFonts w:asciiTheme="majorEastAsia" w:eastAsiaTheme="majorEastAsia" w:hAnsiTheme="majorEastAsia" w:cstheme="minorHAnsi" w:hint="eastAsia"/>
                <w:bCs/>
                <w:color w:val="222222"/>
                <w:kern w:val="0"/>
                <w:sz w:val="22"/>
                <w:szCs w:val="22"/>
              </w:rPr>
              <w:t>電話</w:t>
            </w:r>
            <w:r>
              <w:rPr>
                <w:rFonts w:asciiTheme="majorEastAsia" w:eastAsiaTheme="majorEastAsia" w:hAnsiTheme="majorEastAsia" w:cstheme="minorHAnsi" w:hint="eastAsia"/>
                <w:bCs/>
                <w:color w:val="222222"/>
                <w:kern w:val="0"/>
                <w:sz w:val="22"/>
                <w:szCs w:val="22"/>
              </w:rPr>
              <w:t xml:space="preserve"> </w:t>
            </w:r>
            <w:r w:rsidRPr="000E2A74">
              <w:rPr>
                <w:rFonts w:asciiTheme="majorEastAsia" w:eastAsiaTheme="majorEastAsia" w:hAnsiTheme="majorEastAsia" w:cstheme="minorHAnsi"/>
                <w:bCs/>
                <w:color w:val="222222"/>
                <w:kern w:val="0"/>
                <w:sz w:val="22"/>
                <w:szCs w:val="22"/>
              </w:rPr>
              <w:t>/ Tel:</w:t>
            </w:r>
          </w:p>
          <w:p w14:paraId="08EC1594" w14:textId="387F72DC" w:rsidR="00EF7CA2" w:rsidRPr="00F61CC9" w:rsidRDefault="00EF7CA2" w:rsidP="00EF7CA2">
            <w:pPr>
              <w:spacing w:line="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0E2A74">
              <w:rPr>
                <w:rFonts w:asciiTheme="minorHAnsi" w:hAnsiTheme="minorHAnsi" w:cstheme="minorHAnsi"/>
                <w:bCs/>
                <w:sz w:val="22"/>
                <w:szCs w:val="22"/>
              </w:rPr>
              <w:t>2948 7856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2E4" w14:textId="77777777" w:rsidR="00EF7CA2" w:rsidRPr="006C25F9" w:rsidRDefault="00EF7CA2" w:rsidP="00EF7CA2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0D7">
              <w:rPr>
                <w:rFonts w:ascii="Arial" w:hAnsi="Arial" w:cs="Arial" w:hint="eastAsia"/>
                <w:color w:val="000000"/>
                <w:sz w:val="22"/>
                <w:szCs w:val="22"/>
              </w:rPr>
              <w:t>免費入場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，</w:t>
            </w:r>
            <w:r w:rsidRPr="00B530D7">
              <w:rPr>
                <w:rFonts w:ascii="Arial" w:hAnsi="Arial" w:cs="Arial" w:hint="eastAsia"/>
                <w:color w:val="000000"/>
                <w:sz w:val="22"/>
                <w:szCs w:val="22"/>
              </w:rPr>
              <w:t>名額有限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，</w:t>
            </w:r>
            <w:r w:rsidRPr="00B530D7">
              <w:rPr>
                <w:rFonts w:ascii="Arial" w:hAnsi="Arial" w:cs="Arial" w:hint="eastAsia"/>
                <w:color w:val="000000"/>
                <w:sz w:val="22"/>
                <w:szCs w:val="22"/>
              </w:rPr>
              <w:t>先到先得。</w:t>
            </w:r>
          </w:p>
          <w:p w14:paraId="6A030A05" w14:textId="77777777" w:rsidR="00EF7CA2" w:rsidRPr="006C25F9" w:rsidRDefault="00EF7CA2" w:rsidP="00EF7CA2">
            <w:pPr>
              <w:spacing w:line="0" w:lineRule="atLeast"/>
              <w:ind w:left="25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44FD0" w14:textId="77777777" w:rsidR="00EF7CA2" w:rsidRPr="00D36ADB" w:rsidRDefault="00EF7CA2" w:rsidP="00EF7CA2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6A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Seats are limited. Free admission on a first come, first served basis.</w:t>
            </w:r>
          </w:p>
          <w:p w14:paraId="6796AAEA" w14:textId="77777777" w:rsidR="00EF7CA2" w:rsidRDefault="00EF7CA2" w:rsidP="00EF7CA2"/>
          <w:p w14:paraId="1A27B05F" w14:textId="77777777" w:rsidR="00EF7CA2" w:rsidRDefault="00EF7CA2" w:rsidP="00EF7CA2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D1103">
              <w:rPr>
                <w:rFonts w:asciiTheme="minorHAnsi" w:hAnsiTheme="minorHAnsi" w:cstheme="minorHAnsi" w:hint="eastAsia"/>
                <w:sz w:val="22"/>
                <w:szCs w:val="22"/>
              </w:rPr>
              <w:t>詳情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 xml:space="preserve"> </w:t>
            </w:r>
            <w:r w:rsidRPr="00ED1103">
              <w:rPr>
                <w:rFonts w:asciiTheme="minorHAnsi" w:hAnsiTheme="minorHAnsi" w:cstheme="minorHAnsi"/>
                <w:sz w:val="22"/>
                <w:szCs w:val="22"/>
              </w:rPr>
              <w:t>/ Details:</w:t>
            </w:r>
          </w:p>
          <w:p w14:paraId="7FA5EC6C" w14:textId="77777777" w:rsidR="00EF7CA2" w:rsidRPr="00B530D7" w:rsidRDefault="00EF7CA2" w:rsidP="00EF7CA2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9" w:history="1">
              <w:r w:rsidRPr="00B530D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https://www.eduhk.hk/rctco/ch/ne</w:t>
              </w:r>
              <w:r w:rsidRPr="00B530D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</w:t>
              </w:r>
              <w:r w:rsidRPr="00B530D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s.php</w:t>
              </w:r>
            </w:hyperlink>
          </w:p>
          <w:p w14:paraId="4E5C822F" w14:textId="611337A9" w:rsidR="00972DDD" w:rsidRPr="00F61CC9" w:rsidRDefault="00972DDD" w:rsidP="008F5F9D">
            <w:pPr>
              <w:spacing w:line="0" w:lineRule="atLeast"/>
              <w:ind w:left="396" w:hanging="39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73F58C6" w14:textId="77777777" w:rsidR="0092787D" w:rsidRPr="0064577B" w:rsidRDefault="0092787D" w:rsidP="002C2089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footerReference w:type="default" r:id="rId10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4688" w14:textId="77777777" w:rsidR="00062DDC" w:rsidRDefault="00062DDC" w:rsidP="00BC118D">
      <w:r>
        <w:separator/>
      </w:r>
    </w:p>
  </w:endnote>
  <w:endnote w:type="continuationSeparator" w:id="0">
    <w:p w14:paraId="2CAC4632" w14:textId="77777777" w:rsidR="00062DDC" w:rsidRDefault="00062DDC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BB4C" w14:textId="55FB055E" w:rsidR="008A2D53" w:rsidRDefault="008A2D53">
    <w:pPr>
      <w:pStyle w:val="Footer"/>
      <w:jc w:val="right"/>
    </w:pPr>
    <w:r>
      <w:t xml:space="preserve">Page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D16E6B">
      <w:rPr>
        <w:b/>
        <w:noProof/>
      </w:rPr>
      <w:t>2</w:t>
    </w:r>
    <w:r w:rsidR="004E7D1C">
      <w:rPr>
        <w:b/>
        <w:sz w:val="24"/>
        <w:szCs w:val="24"/>
      </w:rPr>
      <w:fldChar w:fldCharType="end"/>
    </w:r>
    <w:r>
      <w:t xml:space="preserve"> of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D16E6B">
      <w:rPr>
        <w:b/>
        <w:noProof/>
      </w:rPr>
      <w:t>2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B51F" w14:textId="77777777" w:rsidR="00062DDC" w:rsidRDefault="00062DDC" w:rsidP="00BC118D">
      <w:r>
        <w:separator/>
      </w:r>
    </w:p>
  </w:footnote>
  <w:footnote w:type="continuationSeparator" w:id="0">
    <w:p w14:paraId="55C3D827" w14:textId="77777777" w:rsidR="00062DDC" w:rsidRDefault="00062DDC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62DDC"/>
    <w:rsid w:val="0006493D"/>
    <w:rsid w:val="00070721"/>
    <w:rsid w:val="000837C7"/>
    <w:rsid w:val="00090158"/>
    <w:rsid w:val="000907ED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6453"/>
    <w:rsid w:val="000E7188"/>
    <w:rsid w:val="000E74C2"/>
    <w:rsid w:val="001006B1"/>
    <w:rsid w:val="00104CBD"/>
    <w:rsid w:val="0010558D"/>
    <w:rsid w:val="00110AD0"/>
    <w:rsid w:val="001124CC"/>
    <w:rsid w:val="0011536E"/>
    <w:rsid w:val="001225A9"/>
    <w:rsid w:val="00122FD4"/>
    <w:rsid w:val="00123DDE"/>
    <w:rsid w:val="00127074"/>
    <w:rsid w:val="00131972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204F"/>
    <w:rsid w:val="001A3403"/>
    <w:rsid w:val="001A4054"/>
    <w:rsid w:val="001A5D97"/>
    <w:rsid w:val="001B0F04"/>
    <w:rsid w:val="001B1AF2"/>
    <w:rsid w:val="001B1C38"/>
    <w:rsid w:val="001B2BF7"/>
    <w:rsid w:val="001B3A2E"/>
    <w:rsid w:val="001B5ACA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7BA8"/>
    <w:rsid w:val="00211681"/>
    <w:rsid w:val="0021350F"/>
    <w:rsid w:val="00213B13"/>
    <w:rsid w:val="00217B1E"/>
    <w:rsid w:val="002218D8"/>
    <w:rsid w:val="00232101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849F3"/>
    <w:rsid w:val="00290282"/>
    <w:rsid w:val="00290FFC"/>
    <w:rsid w:val="002920DF"/>
    <w:rsid w:val="002938A6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655"/>
    <w:rsid w:val="00460A32"/>
    <w:rsid w:val="0046220E"/>
    <w:rsid w:val="0046535E"/>
    <w:rsid w:val="00472577"/>
    <w:rsid w:val="004751BD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D0709"/>
    <w:rsid w:val="004D0A95"/>
    <w:rsid w:val="004D5065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137"/>
    <w:rsid w:val="00533510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E14"/>
    <w:rsid w:val="00583936"/>
    <w:rsid w:val="00583E54"/>
    <w:rsid w:val="00587279"/>
    <w:rsid w:val="005919F6"/>
    <w:rsid w:val="005A332F"/>
    <w:rsid w:val="005A396A"/>
    <w:rsid w:val="005A5BF9"/>
    <w:rsid w:val="005A5CAA"/>
    <w:rsid w:val="005B1492"/>
    <w:rsid w:val="005C177F"/>
    <w:rsid w:val="005C189E"/>
    <w:rsid w:val="005C1E8A"/>
    <w:rsid w:val="005C1FE2"/>
    <w:rsid w:val="005C3D60"/>
    <w:rsid w:val="005D49C6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3511"/>
    <w:rsid w:val="006353EC"/>
    <w:rsid w:val="00641F84"/>
    <w:rsid w:val="006448A7"/>
    <w:rsid w:val="0064577B"/>
    <w:rsid w:val="0065313D"/>
    <w:rsid w:val="00655161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EED"/>
    <w:rsid w:val="007C094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2604"/>
    <w:rsid w:val="008E38A1"/>
    <w:rsid w:val="008F5F9D"/>
    <w:rsid w:val="008F7B28"/>
    <w:rsid w:val="00903D1D"/>
    <w:rsid w:val="0090578D"/>
    <w:rsid w:val="0090675E"/>
    <w:rsid w:val="009100E9"/>
    <w:rsid w:val="00914B85"/>
    <w:rsid w:val="009152E8"/>
    <w:rsid w:val="00917414"/>
    <w:rsid w:val="00920D21"/>
    <w:rsid w:val="00921D33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8788D"/>
    <w:rsid w:val="00992054"/>
    <w:rsid w:val="009926CC"/>
    <w:rsid w:val="00992E21"/>
    <w:rsid w:val="00994A9B"/>
    <w:rsid w:val="00995DC9"/>
    <w:rsid w:val="00995E49"/>
    <w:rsid w:val="0099659C"/>
    <w:rsid w:val="009A3DBD"/>
    <w:rsid w:val="009A44AA"/>
    <w:rsid w:val="009A4CDC"/>
    <w:rsid w:val="009B09A7"/>
    <w:rsid w:val="009B3B9A"/>
    <w:rsid w:val="009B42BC"/>
    <w:rsid w:val="009B5DEB"/>
    <w:rsid w:val="009B7D80"/>
    <w:rsid w:val="009C0592"/>
    <w:rsid w:val="009C0D76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767FE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94F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C726C"/>
    <w:rsid w:val="00AD3F7A"/>
    <w:rsid w:val="00AD4D65"/>
    <w:rsid w:val="00AD5109"/>
    <w:rsid w:val="00AE5864"/>
    <w:rsid w:val="00AE5A23"/>
    <w:rsid w:val="00AE639D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107E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5D16"/>
    <w:rsid w:val="00C02972"/>
    <w:rsid w:val="00C043AB"/>
    <w:rsid w:val="00C1645C"/>
    <w:rsid w:val="00C23BF9"/>
    <w:rsid w:val="00C270B5"/>
    <w:rsid w:val="00C278B5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10DAD"/>
    <w:rsid w:val="00D125D6"/>
    <w:rsid w:val="00D15955"/>
    <w:rsid w:val="00D16E6B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0C0D"/>
    <w:rsid w:val="00D514D0"/>
    <w:rsid w:val="00D57BB3"/>
    <w:rsid w:val="00D620A4"/>
    <w:rsid w:val="00D62666"/>
    <w:rsid w:val="00D72F64"/>
    <w:rsid w:val="00D90E8D"/>
    <w:rsid w:val="00D940A8"/>
    <w:rsid w:val="00DA0864"/>
    <w:rsid w:val="00DA3A1E"/>
    <w:rsid w:val="00DA5E90"/>
    <w:rsid w:val="00DC0323"/>
    <w:rsid w:val="00DC1F92"/>
    <w:rsid w:val="00DC2A97"/>
    <w:rsid w:val="00DC7424"/>
    <w:rsid w:val="00DD3391"/>
    <w:rsid w:val="00DD3453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40632"/>
    <w:rsid w:val="00E40B94"/>
    <w:rsid w:val="00E419AE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FA8"/>
    <w:rsid w:val="00E835B5"/>
    <w:rsid w:val="00E8412E"/>
    <w:rsid w:val="00E85C4F"/>
    <w:rsid w:val="00E877D6"/>
    <w:rsid w:val="00E93A9E"/>
    <w:rsid w:val="00E97572"/>
    <w:rsid w:val="00E97C36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EF7CA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1CC9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3D48"/>
    <w:rsid w:val="00FA5646"/>
    <w:rsid w:val="00FB0C9D"/>
    <w:rsid w:val="00FB20AC"/>
    <w:rsid w:val="00FB33BA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duhk.hk/rctco/ch/new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6F11-27D3-4B97-A77C-63AE2191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1660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4</cp:revision>
  <cp:lastPrinted>2019-05-10T04:27:00Z</cp:lastPrinted>
  <dcterms:created xsi:type="dcterms:W3CDTF">2021-11-30T08:50:00Z</dcterms:created>
  <dcterms:modified xsi:type="dcterms:W3CDTF">2021-12-03T02:32:00Z</dcterms:modified>
</cp:coreProperties>
</file>